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-5715</wp:posOffset>
            </wp:positionV>
            <wp:extent cx="1181100" cy="409575"/>
            <wp:effectExtent l="19050" t="0" r="0" b="0"/>
            <wp:wrapNone/>
            <wp:docPr id="1" name="Рисунок 1" descr="https://ege.sdamgia.ru/formula/72/722f3d89808be12bffec3ba9a5755e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72/722f3d89808be12bffec3ba9a5755e3f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№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№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457200"/>
            <wp:effectExtent l="19050" t="0" r="0" b="0"/>
            <wp:docPr id="2" name="Рисунок 2" descr="https://ege.sdamgia.ru/formula/61/611374a8599a8ed79661596e5ef618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1/611374a8599a8ed79661596e5ef6189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 №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В выборах участвовали два кандидата. Голоса избирателей распределились между ними в отношении 3:2. Сколько процентов голосов получил </w:t>
      </w:r>
      <w:proofErr w:type="gram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проигравший</w:t>
      </w:r>
      <w:proofErr w:type="gram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Площадь по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 с рёбрами </w:t>
      </w:r>
      <w:proofErr w:type="spell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a</w:t>
      </w:r>
      <w:proofErr w:type="spell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b</w:t>
      </w:r>
      <w:proofErr w:type="spell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spell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найти по фор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gram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04950" cy="190500"/>
            <wp:effectExtent l="19050" t="0" r="0" b="0"/>
            <wp:docPr id="3" name="Рисунок 3" descr="https://ege.sdamgia.ru/formula/51/518cb40fdbd2f5f8e8136264cff7eb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51/518cb40fdbd2f5f8e8136264cff7eb9f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ай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пря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 рёбрами 1, 4 и 8.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№ 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180975"/>
            <wp:effectExtent l="19050" t="0" r="0" b="0"/>
            <wp:docPr id="4" name="Рисунок 4" descr="https://ege.sdamgia.ru/formula/b1/b164abddbe5bb298a9d991a179a973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b1/b164abddbe5bb298a9d991a179a9731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90500"/>
            <wp:effectExtent l="19050" t="0" r="0" b="0"/>
            <wp:docPr id="5" name="Рисунок 5" descr="https://ege.sdamgia.ru/formula/3c/3c48c5b3d3f9af489b83498f7ed120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3c/3c48c5b3d3f9af489b83498f7ed1201d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№ 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Бегун пробежал 300 м за 30 секунд. Найдите среднюю скорость бегуна на дистанции. Ответ дайте в километрах в час.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№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Решите урав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428625"/>
            <wp:effectExtent l="19050" t="0" r="0" b="0"/>
            <wp:docPr id="6" name="Рисунок 6" descr="https://ege.sdamgia.ru/formula/51/518b6fe7a0756f8604e91dc62af52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51/518b6fe7a0756f8604e91dc62af5222f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. В 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корень.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№ </w:t>
      </w:r>
      <w:hyperlink r:id="rId10" w:history="1">
        <w:r w:rsidRPr="00AC634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507544</w:t>
        </w:r>
      </w:hyperlink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57350" cy="1238250"/>
            <wp:effectExtent l="19050" t="0" r="0" b="0"/>
            <wp:docPr id="7" name="Рисунок 7" descr="https://mathb-ege.sdamgia.ru/get_file?id=178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b-ege.sdamgia.ru/get_file?id=17825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План мест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раз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клетки. Каж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клет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квад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10 × 10 м. Най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участка, изображённого на плане. Ответ дайте в м</w:t>
      </w:r>
      <w:proofErr w:type="gramStart"/>
      <w:r w:rsidRPr="00AC634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 №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элементу пер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 под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соответствующий эле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AC6345" w:rsidRPr="00AC6345" w:rsidTr="00AC634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AC6345" w:rsidRPr="00AC6345" w:rsidTr="00AC6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объём па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сока</w:t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объём бы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холодильника</w:t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объём же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рож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вагона</w:t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объём воды в Ла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дож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озере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500 л</w:t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908 км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1,5 л</w:t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120 м</w:t>
            </w:r>
            <w:r w:rsidRPr="00AC634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</w:tbl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6345" w:rsidRPr="00AC6345" w:rsidRDefault="00AC6345" w:rsidP="00AC634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количество посетителей сайта РИА «Новости» в течение каждого часа 8 декабря 2009 года. По горизонтали указывается время (в часах), по вертикали — количество посетителей сайта на протяжении этого часа.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171950" cy="1962150"/>
            <wp:effectExtent l="19050" t="0" r="0" b="0"/>
            <wp:docPr id="8" name="Рисунок 8" descr="https://mathb-ege.sdamgia.ru/get_file?id=194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9477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Определите по диаграмме, в </w:t>
      </w:r>
      <w:proofErr w:type="gram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течение</w:t>
      </w:r>
      <w:proofErr w:type="gram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какого часа на сайте РИА «Новости» побывало максимальное количество посетителей.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№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3031"/>
        <w:gridCol w:w="3439"/>
      </w:tblGrid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Фирма-производитель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от выручки,</w:t>
            </w:r>
          </w:p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C6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поступающий в доход салона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Изделия ценой </w:t>
            </w:r>
            <w:proofErr w:type="gramStart"/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47675" cy="152400"/>
                  <wp:effectExtent l="19050" t="0" r="9525" b="0"/>
                  <wp:docPr id="9" name="Рисунок 9" descr="https://ege.sdamgia.ru/formula/09/09b21cc9081258f682a26669e30fbe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.sdamgia.ru/formula/09/09b21cc9081258f682a26669e30fbe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руб.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ценой свыше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47675" cy="152400"/>
                  <wp:effectExtent l="19050" t="0" r="9525" b="0"/>
                  <wp:docPr id="10" name="Рисунок 10" descr="https://ege.sdamgia.ru/formula/09/09b21cc9081258f682a26669e30fbe0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e.sdamgia.ru/formula/09/09b21cc9081258f682a26669e30fbe0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руб.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изделия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«Омикрон»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изделия</w:t>
            </w:r>
          </w:p>
        </w:tc>
      </w:tr>
    </w:tbl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прейскуранте приведены цены на четыре софы. Определите, </w:t>
      </w:r>
      <w:proofErr w:type="gram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продажа</w:t>
      </w:r>
      <w:proofErr w:type="gram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какой софы наиболее выгодна для салона. В ответ запишите, сколько рублей поступит в доход салона от продажи этой софы.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1762"/>
        <w:gridCol w:w="1112"/>
      </w:tblGrid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Фирма-производитель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Изделие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Софа «Сократ»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 руб.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Софа «Салон»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 руб.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Софа «Платон»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21500 руб.</w:t>
            </w:r>
          </w:p>
        </w:tc>
      </w:tr>
      <w:tr w:rsidR="00AC6345" w:rsidRPr="00AC6345" w:rsidTr="00AC63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«Омикрон»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Софа «Шекспир»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 руб.</w:t>
            </w:r>
          </w:p>
        </w:tc>
      </w:tr>
    </w:tbl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№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поверхности многогранника, изображенного на рисунке (все двугранные углы прямые).</w:t>
      </w: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50165</wp:posOffset>
            </wp:positionV>
            <wp:extent cx="2228850" cy="1228725"/>
            <wp:effectExtent l="0" t="0" r="0" b="0"/>
            <wp:wrapNone/>
            <wp:docPr id="11" name="Рисунок 11" descr="https://mathb-ege.sdamgia.ru/get_file?id=53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5396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15. Задание 15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770860"/>
            <wp:effectExtent l="19050" t="0" r="0" b="0"/>
            <wp:docPr id="31" name="Рисунок 19" descr="https://mathb-ege.sdamgia.ru/get_file?id=2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282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Высота тра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12, пло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48. Най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линию трапеции.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17 № </w:t>
      </w:r>
      <w:hyperlink r:id="rId16" w:history="1">
        <w:r w:rsidRPr="00AC634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506563</w:t>
        </w:r>
      </w:hyperlink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Каждому из четырёх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венств в левом столб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из ре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из пра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 Уста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решениями.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AC6345" w:rsidRPr="00AC6345" w:rsidTr="00AC634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</w:t>
            </w:r>
          </w:p>
        </w:tc>
      </w:tr>
      <w:tr w:rsidR="00AC6345" w:rsidRPr="00AC6345" w:rsidTr="00AC63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95350" cy="238125"/>
                  <wp:effectExtent l="19050" t="0" r="0" b="0"/>
                  <wp:docPr id="22" name="Рисунок 22" descr="https://ege.sdamgia.ru/formula/14/14ea21a6df845b10a3a06cafd86b9d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14/14ea21a6df845b10a3a06cafd86b9d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14400" cy="466725"/>
                  <wp:effectExtent l="19050" t="0" r="0" b="0"/>
                  <wp:docPr id="23" name="Рисунок 23" descr="https://ege.sdamgia.ru/formula/cb/cb1d83d8115433dfa13e0d56e963b79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cb/cb1d83d8115433dfa13e0d56e963b79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704850" cy="190500"/>
                  <wp:effectExtent l="19050" t="0" r="0" b="0"/>
                  <wp:docPr id="24" name="Рисунок 24" descr="https://ege.sdamgia.ru/formula/55/55e8d3c9d72e43ecd4863d54f22559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e.sdamgia.ru/formula/55/55e8d3c9d72e43ecd4863d54f22559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04925" cy="180975"/>
                  <wp:effectExtent l="19050" t="0" r="9525" b="0"/>
                  <wp:docPr id="25" name="Рисунок 25" descr="https://ege.sdamgia.ru/formula/ea/eafc0045f979f7b34d7ee879a0c4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ge.sdamgia.ru/formula/ea/eafc0045f979f7b34d7ee879a0c4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6345" w:rsidRPr="00AC6345" w:rsidRDefault="00AC6345" w:rsidP="00AC634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0050" cy="152400"/>
                  <wp:effectExtent l="19050" t="0" r="0" b="0"/>
                  <wp:docPr id="26" name="Рисунок 26" descr="https://ege.sdamgia.ru/formula/6b/6b8de2ab0bbed41e198dc44e53ff25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ge.sdamgia.ru/formula/6b/6b8de2ab0bbed41e198dc44e53ff25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0050" cy="152400"/>
                  <wp:effectExtent l="19050" t="0" r="0" b="0"/>
                  <wp:docPr id="27" name="Рисунок 27" descr="https://ege.sdamgia.ru/formula/49/49f800f6a17487df9bd707b818acbd8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ge.sdamgia.ru/formula/49/49f800f6a17487df9bd707b818acbd8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695325" cy="152400"/>
                  <wp:effectExtent l="19050" t="0" r="9525" b="0"/>
                  <wp:docPr id="28" name="Рисунок 28" descr="https://ege.sdamgia.ru/formula/f2/f2545f7efe9b9d89f90446f6fbdcae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ege.sdamgia.ru/formula/f2/f2545f7efe9b9d89f90446f6fbdcae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345" w:rsidRPr="00AC6345" w:rsidRDefault="00AC6345" w:rsidP="00AC634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0050" cy="152400"/>
                  <wp:effectExtent l="19050" t="0" r="0" b="0"/>
                  <wp:docPr id="29" name="Рисунок 29" descr="https://ege.sdamgia.ru/formula/66/66b7a8037824758eeab998a1234349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ge.sdamgia.ru/formula/66/66b7a8037824758eeab998a1234349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6345" w:rsidRPr="00AC6345" w:rsidRDefault="00AC6345" w:rsidP="00AC634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Впишите в приведённую в 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таб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под каж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цифру. 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 Задание 18 № </w:t>
      </w:r>
      <w:hyperlink r:id="rId25" w:history="1">
        <w:r w:rsidRPr="00AC634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507064</w:t>
        </w:r>
      </w:hyperlink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Известно, что если функ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выпукла на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промежутке, то она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этом промежутке. Вы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утверждения, ко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отсюда следуют: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1) Если функ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не вы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промежутке, то она имеет на этом про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точку разрыва;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2) Если функ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на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промежутке имеет точку разрыва, то функ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не вы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этом промежутке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3) Если функ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на про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выпукла, диф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и чётна, то она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этом промежутке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4) Если функ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непрерывна на промежутке, то она вы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пук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этом промежутке</w:t>
      </w:r>
    </w:p>
    <w:p w:rsidR="00AC6345" w:rsidRPr="00AC6345" w:rsidRDefault="00AC6345" w:rsidP="00AC6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укажите но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выбранных утвер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пробелов, за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дополнительных символов.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19 № </w:t>
      </w:r>
      <w:hyperlink r:id="rId26" w:history="1">
        <w:r w:rsidRPr="00AC634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510992</w:t>
        </w:r>
      </w:hyperlink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Найдите трёхзначное на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при де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 и 15 даёт рав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вые </w:t>
      </w:r>
      <w:proofErr w:type="gramStart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остат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proofErr w:type="gramEnd"/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 xml:space="preserve"> и сред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цифра ко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сред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ариф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край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цифр. В от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какое-нибудь одно такое число.</w:t>
      </w:r>
    </w:p>
    <w:p w:rsidR="00AC6345" w:rsidRPr="00AC6345" w:rsidRDefault="00AC6345" w:rsidP="00AC634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C634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20 № </w:t>
      </w:r>
      <w:hyperlink r:id="rId27" w:history="1">
        <w:r w:rsidRPr="00AC6345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  <w:lang w:eastAsia="ru-RU"/>
          </w:rPr>
          <w:t>512658</w:t>
        </w:r>
      </w:hyperlink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781050"/>
            <wp:effectExtent l="19050" t="0" r="0" b="0"/>
            <wp:docPr id="30" name="Рисунок 30" descr="https://mathb-ege.sdamgia.ru/get_file?id=341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b-ege.sdamgia.ru/get_file?id=34199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5" w:rsidRPr="00AC6345" w:rsidRDefault="00AC6345" w:rsidP="00AC63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345">
        <w:rPr>
          <w:rFonts w:ascii="Times New Roman" w:eastAsia="Times New Roman" w:hAnsi="Times New Roman" w:cs="Times New Roman"/>
          <w:color w:val="000000"/>
          <w:lang w:eastAsia="ru-RU"/>
        </w:rPr>
        <w:t>Прямоугольник разбит на четыре меньших прямоугольника двумя прямолинейными разрезами. Площади трёх из них начиная с левого верхнего и далее по часовой стрелке равны 18, 15 и 20. Найдите площадь четвёртого прямоугольника.</w:t>
      </w:r>
    </w:p>
    <w:p w:rsidR="00CA53C6" w:rsidRDefault="00CA53C6"/>
    <w:sectPr w:rsidR="00CA53C6" w:rsidSect="00CA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45"/>
    <w:rsid w:val="00AC6345"/>
    <w:rsid w:val="00CA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AC6345"/>
  </w:style>
  <w:style w:type="character" w:customStyle="1" w:styleId="probnums">
    <w:name w:val="prob_nums"/>
    <w:basedOn w:val="a0"/>
    <w:rsid w:val="00AC6345"/>
  </w:style>
  <w:style w:type="character" w:styleId="a3">
    <w:name w:val="Hyperlink"/>
    <w:basedOn w:val="a0"/>
    <w:uiPriority w:val="99"/>
    <w:semiHidden/>
    <w:unhideWhenUsed/>
    <w:rsid w:val="00AC6345"/>
    <w:rPr>
      <w:color w:val="0000FF"/>
      <w:u w:val="single"/>
    </w:rPr>
  </w:style>
  <w:style w:type="paragraph" w:customStyle="1" w:styleId="leftmargin">
    <w:name w:val="left_margin"/>
    <w:basedOn w:val="a"/>
    <w:rsid w:val="00AC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7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5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62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89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4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2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7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2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7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6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18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3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3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7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0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4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43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7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9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0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1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5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7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8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2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69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9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1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4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4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3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hyperlink" Target="https://mathb-ege.sdamgia.ru/problem?id=51099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hyperlink" Target="https://mathb-ege.sdamgia.ru/problem?id=5070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hb-ege.sdamgia.ru/problem?id=506563" TargetMode="External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0.png"/><Relationship Id="rId10" Type="http://schemas.openxmlformats.org/officeDocument/2006/relationships/hyperlink" Target="https://mathb-ege.sdamgia.ru/problem?id=507544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hyperlink" Target="https://mathb-ege.sdamgia.ru/problem?id=51265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2018-09-15T16:25:00Z</dcterms:created>
  <dcterms:modified xsi:type="dcterms:W3CDTF">2018-09-15T16:33:00Z</dcterms:modified>
</cp:coreProperties>
</file>